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Nº 10/2024 - PARQUE CENTENÁRIO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 MACEIÓ - 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hanging="2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3544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3261" w:firstLine="0"/>
      <w:rPr/>
    </w:pPr>
    <w:r w:rsidDel="00000000" w:rsidR="00000000" w:rsidRPr="00000000">
      <w:rPr/>
      <w:drawing>
        <wp:inline distB="0" distT="0" distL="0" distR="0">
          <wp:extent cx="1249680" cy="44513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9680" cy="445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038225" cy="4464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-57335</wp:posOffset>
          </wp:positionV>
          <wp:extent cx="2147226" cy="73937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-885189</wp:posOffset>
          </wp:positionH>
          <wp:positionV relativeFrom="paragraph">
            <wp:posOffset>-418464</wp:posOffset>
          </wp:positionV>
          <wp:extent cx="1569130" cy="890588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1F6AA7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AA7"/>
  </w:style>
  <w:style w:type="paragraph" w:styleId="Rodap">
    <w:name w:val="footer"/>
    <w:basedOn w:val="Normal"/>
    <w:link w:val="RodapChar"/>
    <w:uiPriority w:val="99"/>
    <w:unhideWhenUsed w:val="1"/>
    <w:rsid w:val="001F6AA7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AA7"/>
  </w:style>
  <w:style w:type="character" w:styleId="Hyperlink">
    <w:name w:val="Hyperlink"/>
    <w:basedOn w:val="Fontepargpadro"/>
    <w:uiPriority w:val="99"/>
    <w:unhideWhenUsed w:val="1"/>
    <w:rsid w:val="000C39C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GXsE0QvhwPIXE2n+vNEVJ6hWQ==">CgMxLjAyCGguZ2pkZ3hzOAByITE3V3dZZkgwLUZhdXdaX1FVNW94M1NGdUEyU3ZWanN0TQ==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2024-11-13T13:54:00Z</dcterms:created>
  <dc:creator>Farah</dc:creator>
</cp:coreProperties>
</file>